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EF" w:rsidRDefault="000722EF" w:rsidP="000722EF">
      <w:pPr>
        <w:jc w:val="right"/>
        <w:rPr>
          <w:rFonts w:cs="Arial Unicode MS"/>
          <w:sz w:val="24"/>
          <w:szCs w:val="24"/>
        </w:rPr>
      </w:pPr>
    </w:p>
    <w:p w:rsidR="000722EF" w:rsidRDefault="000722EF" w:rsidP="000722EF">
      <w:pPr>
        <w:jc w:val="center"/>
        <w:rPr>
          <w:rFonts w:cs="Arial Unicode MS"/>
          <w:b/>
          <w:bCs/>
          <w:sz w:val="28"/>
          <w:szCs w:val="28"/>
        </w:rPr>
      </w:pPr>
      <w:r w:rsidRPr="000722EF">
        <w:rPr>
          <w:rFonts w:cs="Arial Unicode MS" w:hint="cs"/>
          <w:b/>
          <w:bCs/>
          <w:sz w:val="28"/>
          <w:szCs w:val="28"/>
          <w:cs/>
        </w:rPr>
        <w:t xml:space="preserve">गौर नगरपालिकाको शिक्षा </w:t>
      </w:r>
      <w:r w:rsidRPr="000722EF">
        <w:rPr>
          <w:rFonts w:cs="Arial Unicode MS"/>
          <w:b/>
          <w:bCs/>
          <w:sz w:val="28"/>
          <w:szCs w:val="28"/>
        </w:rPr>
        <w:t>(</w:t>
      </w:r>
      <w:r w:rsidRPr="000722EF">
        <w:rPr>
          <w:rFonts w:cs="Arial Unicode MS" w:hint="cs"/>
          <w:b/>
          <w:bCs/>
          <w:sz w:val="28"/>
          <w:szCs w:val="28"/>
          <w:cs/>
        </w:rPr>
        <w:t>पहिलो संशोधन</w:t>
      </w:r>
      <w:r w:rsidRPr="000722EF">
        <w:rPr>
          <w:rFonts w:cs="Arial Unicode MS"/>
          <w:b/>
          <w:bCs/>
          <w:sz w:val="28"/>
          <w:szCs w:val="28"/>
        </w:rPr>
        <w:t>)</w:t>
      </w:r>
      <w:r w:rsidRPr="000722EF">
        <w:rPr>
          <w:rFonts w:cs="Arial Unicode MS" w:hint="cs"/>
          <w:b/>
          <w:bCs/>
          <w:sz w:val="28"/>
          <w:szCs w:val="28"/>
          <w:cs/>
        </w:rPr>
        <w:t xml:space="preserve"> ऐन</w:t>
      </w:r>
      <w:r w:rsidRPr="000722EF">
        <w:rPr>
          <w:rFonts w:cs="Arial Unicode MS"/>
          <w:b/>
          <w:bCs/>
          <w:sz w:val="28"/>
          <w:szCs w:val="28"/>
        </w:rPr>
        <w:t xml:space="preserve">, </w:t>
      </w:r>
      <w:r w:rsidRPr="000722EF">
        <w:rPr>
          <w:rFonts w:cs="Arial Unicode MS" w:hint="cs"/>
          <w:b/>
          <w:bCs/>
          <w:sz w:val="28"/>
          <w:szCs w:val="28"/>
          <w:cs/>
        </w:rPr>
        <w:t>२०७५</w:t>
      </w:r>
    </w:p>
    <w:p w:rsidR="00B137DA" w:rsidRDefault="00B137DA" w:rsidP="00B137DA">
      <w:pPr>
        <w:jc w:val="right"/>
        <w:rPr>
          <w:rFonts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</w:rPr>
        <w:t>प्रमाणीकरण मिति</w:t>
      </w:r>
      <w:r>
        <w:rPr>
          <w:rFonts w:cs="Arial Unicode MS"/>
          <w:sz w:val="24"/>
          <w:szCs w:val="24"/>
        </w:rPr>
        <w:t xml:space="preserve">: </w:t>
      </w:r>
      <w:r>
        <w:rPr>
          <w:rFonts w:cs="Arial Unicode MS" w:hint="cs"/>
          <w:sz w:val="24"/>
          <w:szCs w:val="24"/>
          <w:cs/>
        </w:rPr>
        <w:t>२०७५।१०।३ गते</w:t>
      </w:r>
    </w:p>
    <w:p w:rsidR="000722EF" w:rsidRDefault="000722EF" w:rsidP="000722EF">
      <w:pPr>
        <w:jc w:val="center"/>
        <w:rPr>
          <w:rFonts w:cs="Arial Unicode MS"/>
          <w:b/>
          <w:bCs/>
          <w:sz w:val="28"/>
          <w:szCs w:val="28"/>
        </w:rPr>
      </w:pPr>
    </w:p>
    <w:p w:rsidR="000722EF" w:rsidRDefault="000722EF" w:rsidP="000722EF">
      <w:pPr>
        <w:pStyle w:val="ListParagraph"/>
        <w:numPr>
          <w:ilvl w:val="0"/>
          <w:numId w:val="1"/>
        </w:numPr>
        <w:jc w:val="both"/>
        <w:rPr>
          <w:rFonts w:cs="Arial Unicode MS"/>
          <w:sz w:val="24"/>
          <w:szCs w:val="24"/>
        </w:rPr>
      </w:pPr>
      <w:r w:rsidRPr="000722EF">
        <w:rPr>
          <w:rFonts w:cs="Arial Unicode MS" w:hint="cs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Pr="000722EF">
        <w:rPr>
          <w:rFonts w:cs="Arial Unicode MS"/>
          <w:sz w:val="24"/>
          <w:szCs w:val="24"/>
        </w:rPr>
        <w:t>: (</w:t>
      </w:r>
      <w:r w:rsidRPr="000722EF">
        <w:rPr>
          <w:rFonts w:cs="Arial Unicode MS" w:hint="cs"/>
          <w:sz w:val="24"/>
          <w:szCs w:val="24"/>
          <w:cs/>
        </w:rPr>
        <w:t>१</w:t>
      </w:r>
      <w:r w:rsidRPr="000722EF"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यस ऐनको नाम </w:t>
      </w:r>
      <w:r>
        <w:rPr>
          <w:rFonts w:cs="Arial Unicode MS"/>
          <w:sz w:val="24"/>
          <w:szCs w:val="24"/>
        </w:rPr>
        <w:t>"</w:t>
      </w:r>
      <w:r>
        <w:rPr>
          <w:rFonts w:cs="Arial Unicode MS" w:hint="cs"/>
          <w:sz w:val="24"/>
          <w:szCs w:val="24"/>
          <w:cs/>
        </w:rPr>
        <w:t xml:space="preserve">गौर नगरपालिकाको शिक्षा </w:t>
      </w: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पहिलो संशोधन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ऐन</w:t>
      </w:r>
      <w:r>
        <w:rPr>
          <w:rFonts w:cs="Arial Unicode MS"/>
          <w:sz w:val="24"/>
          <w:szCs w:val="24"/>
        </w:rPr>
        <w:t xml:space="preserve">, </w:t>
      </w:r>
      <w:r>
        <w:rPr>
          <w:rFonts w:cs="Arial Unicode MS" w:hint="cs"/>
          <w:sz w:val="24"/>
          <w:szCs w:val="24"/>
          <w:cs/>
        </w:rPr>
        <w:t>२०७५ रहनेछ ।</w:t>
      </w:r>
    </w:p>
    <w:p w:rsidR="000722EF" w:rsidRDefault="000722EF" w:rsidP="000722EF">
      <w:pPr>
        <w:pStyle w:val="ListParagraph"/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२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यो ऐन तुरुन्त प्रारम्भ हुनेछ ।</w:t>
      </w:r>
    </w:p>
    <w:p w:rsidR="000722EF" w:rsidRDefault="000722EF" w:rsidP="000722EF">
      <w:pPr>
        <w:pStyle w:val="ListParagraph"/>
        <w:jc w:val="both"/>
        <w:rPr>
          <w:rFonts w:cs="Arial Unicode MS"/>
          <w:sz w:val="24"/>
          <w:szCs w:val="24"/>
        </w:rPr>
      </w:pPr>
    </w:p>
    <w:p w:rsidR="000722EF" w:rsidRDefault="000722EF" w:rsidP="000722EF">
      <w:pPr>
        <w:pStyle w:val="ListParagraph"/>
        <w:numPr>
          <w:ilvl w:val="0"/>
          <w:numId w:val="1"/>
        </w:numPr>
        <w:jc w:val="both"/>
        <w:rPr>
          <w:rFonts w:cs="Arial Unicode MS"/>
          <w:sz w:val="24"/>
          <w:szCs w:val="24"/>
        </w:rPr>
      </w:pPr>
      <w:r w:rsidRPr="000722EF">
        <w:rPr>
          <w:rFonts w:cs="Arial Unicode MS" w:hint="cs"/>
          <w:b/>
          <w:bCs/>
          <w:sz w:val="24"/>
          <w:szCs w:val="24"/>
          <w:u w:val="single"/>
          <w:cs/>
        </w:rPr>
        <w:t>परिभाषा</w:t>
      </w:r>
      <w:r>
        <w:rPr>
          <w:rFonts w:cs="Arial Unicode MS"/>
          <w:sz w:val="24"/>
          <w:szCs w:val="24"/>
        </w:rPr>
        <w:t xml:space="preserve">: </w:t>
      </w:r>
      <w:r>
        <w:rPr>
          <w:rFonts w:cs="Arial Unicode MS" w:hint="cs"/>
          <w:sz w:val="24"/>
          <w:szCs w:val="24"/>
          <w:cs/>
        </w:rPr>
        <w:t xml:space="preserve">विषय वा प्रसंगले अर्को अर्थ नलागेमा यस ऐनमा - </w:t>
      </w:r>
    </w:p>
    <w:p w:rsidR="000722EF" w:rsidRPr="002D003A" w:rsidRDefault="000722EF" w:rsidP="002D003A">
      <w:pPr>
        <w:ind w:firstLine="720"/>
        <w:jc w:val="both"/>
        <w:rPr>
          <w:rFonts w:cs="Arial Unicode MS"/>
          <w:sz w:val="24"/>
          <w:szCs w:val="24"/>
        </w:rPr>
      </w:pPr>
      <w:r w:rsidRPr="002D003A">
        <w:rPr>
          <w:rFonts w:cs="Arial Unicode MS"/>
          <w:sz w:val="24"/>
          <w:szCs w:val="24"/>
        </w:rPr>
        <w:t>"</w:t>
      </w:r>
      <w:r w:rsidR="001C05FB">
        <w:rPr>
          <w:rFonts w:cs="Arial Unicode MS" w:hint="cs"/>
          <w:sz w:val="24"/>
          <w:szCs w:val="24"/>
          <w:cs/>
        </w:rPr>
        <w:t>मू</w:t>
      </w:r>
      <w:r w:rsidRPr="002D003A">
        <w:rPr>
          <w:rFonts w:cs="Arial Unicode MS" w:hint="cs"/>
          <w:sz w:val="24"/>
          <w:szCs w:val="24"/>
          <w:cs/>
        </w:rPr>
        <w:t>ल ऐन</w:t>
      </w:r>
      <w:r w:rsidRPr="002D003A">
        <w:rPr>
          <w:rFonts w:cs="Arial Unicode MS"/>
          <w:sz w:val="24"/>
          <w:szCs w:val="24"/>
        </w:rPr>
        <w:t xml:space="preserve">" </w:t>
      </w:r>
      <w:r w:rsidRPr="002D003A">
        <w:rPr>
          <w:rFonts w:cs="Arial Unicode MS" w:hint="cs"/>
          <w:sz w:val="24"/>
          <w:szCs w:val="24"/>
          <w:cs/>
        </w:rPr>
        <w:t xml:space="preserve">भन्नाले </w:t>
      </w:r>
      <w:r w:rsidR="006E3D79" w:rsidRPr="002D003A">
        <w:rPr>
          <w:rFonts w:cs="Arial Unicode MS"/>
          <w:sz w:val="24"/>
          <w:szCs w:val="24"/>
        </w:rPr>
        <w:t>"</w:t>
      </w:r>
      <w:r w:rsidRPr="002D003A">
        <w:rPr>
          <w:rFonts w:cs="Arial Unicode MS" w:hint="cs"/>
          <w:sz w:val="24"/>
          <w:szCs w:val="24"/>
          <w:cs/>
        </w:rPr>
        <w:t>गौर नगरपालिकाको शिक्षा ऐन</w:t>
      </w:r>
      <w:r w:rsidRPr="002D003A">
        <w:rPr>
          <w:rFonts w:cs="Arial Unicode MS"/>
          <w:sz w:val="24"/>
          <w:szCs w:val="24"/>
        </w:rPr>
        <w:t xml:space="preserve">, </w:t>
      </w:r>
      <w:r w:rsidRPr="002D003A">
        <w:rPr>
          <w:rFonts w:cs="Arial Unicode MS" w:hint="cs"/>
          <w:sz w:val="24"/>
          <w:szCs w:val="24"/>
          <w:cs/>
        </w:rPr>
        <w:t>२०७५</w:t>
      </w:r>
      <w:r w:rsidR="006E3D79" w:rsidRPr="002D003A">
        <w:rPr>
          <w:rFonts w:cs="Arial Unicode MS"/>
          <w:sz w:val="24"/>
          <w:szCs w:val="24"/>
        </w:rPr>
        <w:t>"</w:t>
      </w:r>
      <w:r w:rsidRPr="002D003A">
        <w:rPr>
          <w:rFonts w:cs="Arial Unicode MS" w:hint="cs"/>
          <w:sz w:val="24"/>
          <w:szCs w:val="24"/>
          <w:cs/>
        </w:rPr>
        <w:t xml:space="preserve"> लाई सम्झनुपर्दछ ।</w:t>
      </w:r>
    </w:p>
    <w:p w:rsidR="002D003A" w:rsidRDefault="006E1267" w:rsidP="006E1267">
      <w:pPr>
        <w:pStyle w:val="ListParagraph"/>
        <w:numPr>
          <w:ilvl w:val="0"/>
          <w:numId w:val="1"/>
        </w:numPr>
        <w:jc w:val="both"/>
        <w:rPr>
          <w:rFonts w:cs="Arial Unicode MS"/>
          <w:sz w:val="24"/>
          <w:szCs w:val="24"/>
        </w:rPr>
      </w:pPr>
      <w:r w:rsidRPr="002D003A">
        <w:rPr>
          <w:rFonts w:cs="Arial Unicode MS" w:hint="cs"/>
          <w:b/>
          <w:bCs/>
          <w:sz w:val="24"/>
          <w:szCs w:val="24"/>
          <w:u w:val="single"/>
          <w:cs/>
        </w:rPr>
        <w:t>मूल ऐन</w:t>
      </w:r>
      <w:r w:rsidR="002D003A" w:rsidRPr="002D003A">
        <w:rPr>
          <w:rFonts w:cs="Arial Unicode MS" w:hint="cs"/>
          <w:b/>
          <w:bCs/>
          <w:sz w:val="24"/>
          <w:szCs w:val="24"/>
          <w:u w:val="single"/>
          <w:cs/>
        </w:rPr>
        <w:t>मा संशोधन</w:t>
      </w:r>
      <w:r w:rsidR="002D003A">
        <w:rPr>
          <w:rFonts w:cs="Arial Unicode MS"/>
          <w:sz w:val="24"/>
          <w:szCs w:val="24"/>
        </w:rPr>
        <w:t>:</w:t>
      </w:r>
    </w:p>
    <w:p w:rsidR="006E1267" w:rsidRDefault="001C05FB" w:rsidP="002D003A">
      <w:pPr>
        <w:pStyle w:val="ListParagraph"/>
        <w:jc w:val="both"/>
        <w:rPr>
          <w:rFonts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</w:rPr>
        <w:t>मू</w:t>
      </w:r>
      <w:r w:rsidR="002D003A">
        <w:rPr>
          <w:rFonts w:cs="Arial Unicode MS" w:hint="cs"/>
          <w:sz w:val="24"/>
          <w:szCs w:val="24"/>
          <w:cs/>
        </w:rPr>
        <w:t>ल ऐन</w:t>
      </w:r>
      <w:r w:rsidR="006E1267">
        <w:rPr>
          <w:rFonts w:cs="Arial Unicode MS" w:hint="cs"/>
          <w:sz w:val="24"/>
          <w:szCs w:val="24"/>
          <w:cs/>
        </w:rPr>
        <w:t xml:space="preserve">को दफा </w:t>
      </w:r>
      <w:r w:rsidR="006E1267">
        <w:rPr>
          <w:rFonts w:cs="Arial Unicode MS"/>
          <w:sz w:val="24"/>
          <w:szCs w:val="24"/>
        </w:rPr>
        <w:t>(</w:t>
      </w:r>
      <w:r w:rsidR="006E1267">
        <w:rPr>
          <w:rFonts w:cs="Arial Unicode MS" w:hint="cs"/>
          <w:sz w:val="24"/>
          <w:szCs w:val="24"/>
          <w:cs/>
        </w:rPr>
        <w:t>३</w:t>
      </w:r>
      <w:r w:rsidR="006E1267">
        <w:rPr>
          <w:rFonts w:cs="Arial Unicode MS"/>
          <w:sz w:val="24"/>
          <w:szCs w:val="24"/>
        </w:rPr>
        <w:t>)</w:t>
      </w:r>
      <w:r w:rsidR="006E1267">
        <w:rPr>
          <w:rFonts w:cs="Arial Unicode MS" w:hint="cs"/>
          <w:sz w:val="24"/>
          <w:szCs w:val="24"/>
          <w:cs/>
        </w:rPr>
        <w:t xml:space="preserve"> पछि देहायको दफा </w:t>
      </w:r>
      <w:r w:rsidR="006E1267">
        <w:rPr>
          <w:rFonts w:cs="Arial Unicode MS"/>
          <w:sz w:val="24"/>
          <w:szCs w:val="24"/>
        </w:rPr>
        <w:t>(</w:t>
      </w:r>
      <w:r w:rsidR="006E1267">
        <w:rPr>
          <w:rFonts w:cs="Arial Unicode MS" w:hint="cs"/>
          <w:sz w:val="24"/>
          <w:szCs w:val="24"/>
          <w:cs/>
        </w:rPr>
        <w:t>३क</w:t>
      </w:r>
      <w:r w:rsidR="006E1267">
        <w:rPr>
          <w:rFonts w:cs="Arial Unicode MS"/>
          <w:sz w:val="24"/>
          <w:szCs w:val="24"/>
        </w:rPr>
        <w:t>)</w:t>
      </w:r>
      <w:r w:rsidR="006E1267">
        <w:rPr>
          <w:rFonts w:cs="Arial Unicode MS" w:hint="cs"/>
          <w:sz w:val="24"/>
          <w:szCs w:val="24"/>
          <w:cs/>
        </w:rPr>
        <w:t xml:space="preserve"> थप गरिएको छ</w:t>
      </w:r>
      <w:r w:rsidR="006E1267">
        <w:rPr>
          <w:rFonts w:cs="Arial Unicode MS"/>
          <w:sz w:val="24"/>
          <w:szCs w:val="24"/>
        </w:rPr>
        <w:t>:-</w:t>
      </w:r>
    </w:p>
    <w:p w:rsidR="002D003A" w:rsidRDefault="002D003A" w:rsidP="002D003A">
      <w:pPr>
        <w:pStyle w:val="ListParagraph"/>
        <w:jc w:val="both"/>
        <w:rPr>
          <w:rFonts w:cs="Arial Unicode MS"/>
          <w:sz w:val="24"/>
          <w:szCs w:val="24"/>
        </w:rPr>
      </w:pPr>
    </w:p>
    <w:p w:rsidR="006E1267" w:rsidRDefault="006E1267" w:rsidP="006E1267">
      <w:pPr>
        <w:pStyle w:val="ListParagraph"/>
        <w:jc w:val="both"/>
        <w:rPr>
          <w:rFonts w:cs="Arial Unicode MS"/>
          <w:sz w:val="24"/>
          <w:szCs w:val="24"/>
        </w:rPr>
      </w:pPr>
      <w:r w:rsidRPr="006B1D94">
        <w:rPr>
          <w:rFonts w:cs="Arial Unicode MS" w:hint="cs"/>
          <w:b/>
          <w:bCs/>
          <w:sz w:val="24"/>
          <w:szCs w:val="24"/>
          <w:cs/>
        </w:rPr>
        <w:t>दफा ३</w:t>
      </w:r>
      <w:r w:rsidRPr="006B1D94">
        <w:rPr>
          <w:rFonts w:cs="Arial Unicode MS"/>
          <w:b/>
          <w:bCs/>
          <w:sz w:val="24"/>
          <w:szCs w:val="24"/>
        </w:rPr>
        <w:t>(</w:t>
      </w:r>
      <w:r w:rsidRPr="006B1D94">
        <w:rPr>
          <w:rFonts w:cs="Arial Unicode MS" w:hint="cs"/>
          <w:b/>
          <w:bCs/>
          <w:sz w:val="24"/>
          <w:szCs w:val="24"/>
          <w:cs/>
        </w:rPr>
        <w:t>क</w:t>
      </w:r>
      <w:r w:rsidRPr="006B1D94">
        <w:rPr>
          <w:rFonts w:cs="Arial Unicode MS"/>
          <w:b/>
          <w:bCs/>
          <w:sz w:val="24"/>
          <w:szCs w:val="24"/>
        </w:rPr>
        <w:t>)</w:t>
      </w:r>
      <w:r w:rsidRPr="006E1267">
        <w:rPr>
          <w:rFonts w:cs="Arial Unicode MS" w:hint="cs"/>
          <w:b/>
          <w:bCs/>
          <w:sz w:val="24"/>
          <w:szCs w:val="24"/>
          <w:u w:val="single"/>
          <w:cs/>
        </w:rPr>
        <w:t>विद्यालयमा कक्षा थप गर्ने सम्बन्धी व्यवस्था</w:t>
      </w:r>
      <w:r>
        <w:rPr>
          <w:rFonts w:cs="Arial Unicode MS"/>
          <w:sz w:val="24"/>
          <w:szCs w:val="24"/>
        </w:rPr>
        <w:t>: (</w:t>
      </w:r>
      <w:r>
        <w:rPr>
          <w:rFonts w:cs="Arial Unicode MS" w:hint="cs"/>
          <w:sz w:val="24"/>
          <w:szCs w:val="24"/>
          <w:cs/>
        </w:rPr>
        <w:t>१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कुनै विद्यालयले कक्षा थप गर्न चाहेमा शैक्षिक सत्र शुरु हुनुभन्दा कम्तीमा एक महिना अगावै </w:t>
      </w:r>
      <w:r w:rsidR="002D003A">
        <w:rPr>
          <w:rFonts w:cs="Arial Unicode MS" w:hint="cs"/>
          <w:sz w:val="24"/>
          <w:szCs w:val="24"/>
          <w:cs/>
        </w:rPr>
        <w:t xml:space="preserve">प्रमुख </w:t>
      </w:r>
      <w:r>
        <w:rPr>
          <w:rFonts w:cs="Arial Unicode MS" w:hint="cs"/>
          <w:sz w:val="24"/>
          <w:szCs w:val="24"/>
          <w:cs/>
        </w:rPr>
        <w:t>समक्ष निवेदन दिनुपर्नेछ।</w:t>
      </w:r>
    </w:p>
    <w:p w:rsidR="006E1267" w:rsidRDefault="006E1267" w:rsidP="006E1267">
      <w:pPr>
        <w:pStyle w:val="ListParagraph"/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२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उपदफा </w:t>
      </w: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१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बमोजिम निवे</w:t>
      </w:r>
      <w:r w:rsidR="006B1D94">
        <w:rPr>
          <w:rFonts w:cs="Arial Unicode MS" w:hint="cs"/>
          <w:sz w:val="24"/>
          <w:szCs w:val="24"/>
          <w:cs/>
        </w:rPr>
        <w:t>दन परेमा प्रमुख</w:t>
      </w:r>
      <w:r>
        <w:rPr>
          <w:rFonts w:cs="Arial Unicode MS" w:hint="cs"/>
          <w:sz w:val="24"/>
          <w:szCs w:val="24"/>
          <w:cs/>
        </w:rPr>
        <w:t xml:space="preserve">ले थप हुने कक्षाका लागि आवश्यक पूर्वाधार पूरा भए नभएको सम्बन्धमा आवश्यक जाँचबुझ </w:t>
      </w:r>
      <w:r w:rsidR="006B1D94">
        <w:rPr>
          <w:rFonts w:cs="Arial Unicode MS" w:hint="cs"/>
          <w:sz w:val="24"/>
          <w:szCs w:val="24"/>
          <w:cs/>
        </w:rPr>
        <w:t xml:space="preserve">गराउनेछ </w:t>
      </w:r>
      <w:r>
        <w:rPr>
          <w:rFonts w:cs="Arial Unicode MS" w:hint="cs"/>
          <w:sz w:val="24"/>
          <w:szCs w:val="24"/>
          <w:cs/>
        </w:rPr>
        <w:t xml:space="preserve">र पूर्वाधार पूरा गरेको देखिएमा शैक्षिक सत्र पूरा हुनु भन्दा अगावै प्रत्येक बर्ष एक कक्षाका दरले </w:t>
      </w:r>
      <w:r w:rsidR="00CD38C0">
        <w:rPr>
          <w:rFonts w:cs="Arial Unicode MS" w:hint="cs"/>
          <w:sz w:val="24"/>
          <w:szCs w:val="24"/>
          <w:cs/>
        </w:rPr>
        <w:t>प्रमुखबाट भएको निर्णय बमोजिम प्रमुख प्रशासकीय अधिकृतले कक्षा थप गर्न अनुमति दिनेछ</w:t>
      </w:r>
      <w:r>
        <w:rPr>
          <w:rFonts w:cs="Arial Unicode MS" w:hint="cs"/>
          <w:sz w:val="24"/>
          <w:szCs w:val="24"/>
          <w:cs/>
        </w:rPr>
        <w:t xml:space="preserve"> ।</w:t>
      </w:r>
    </w:p>
    <w:p w:rsidR="006E1267" w:rsidRDefault="006E1267" w:rsidP="006E1267">
      <w:pPr>
        <w:pStyle w:val="ListParagraph"/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३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उपदफा </w:t>
      </w: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१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र </w:t>
      </w: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२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मा जुनसुकै कुरा लेखिएको भए तापनि </w:t>
      </w:r>
      <w:r w:rsidR="001C05FB">
        <w:rPr>
          <w:rFonts w:cs="Arial Unicode MS" w:hint="cs"/>
          <w:sz w:val="24"/>
          <w:szCs w:val="24"/>
          <w:cs/>
        </w:rPr>
        <w:t>मू</w:t>
      </w:r>
      <w:r w:rsidR="007B1AD3">
        <w:rPr>
          <w:rFonts w:cs="Arial Unicode MS" w:hint="cs"/>
          <w:sz w:val="24"/>
          <w:szCs w:val="24"/>
          <w:cs/>
        </w:rPr>
        <w:t xml:space="preserve">ल ऐन </w:t>
      </w:r>
      <w:r>
        <w:rPr>
          <w:rFonts w:cs="Arial Unicode MS" w:hint="cs"/>
          <w:sz w:val="24"/>
          <w:szCs w:val="24"/>
          <w:cs/>
        </w:rPr>
        <w:t>प्रारम्भ हुन अघि संचालन</w:t>
      </w:r>
      <w:r w:rsidR="002D003A">
        <w:rPr>
          <w:rFonts w:cs="Arial Unicode MS" w:hint="cs"/>
          <w:sz w:val="24"/>
          <w:szCs w:val="24"/>
          <w:cs/>
        </w:rPr>
        <w:t>मा रहेका</w:t>
      </w:r>
      <w:r>
        <w:rPr>
          <w:rFonts w:cs="Arial Unicode MS" w:hint="cs"/>
          <w:sz w:val="24"/>
          <w:szCs w:val="24"/>
          <w:cs/>
        </w:rPr>
        <w:t xml:space="preserve"> संस्थागत विद्यालय</w:t>
      </w:r>
      <w:r w:rsidR="007B1AD3">
        <w:rPr>
          <w:rFonts w:cs="Arial Unicode MS" w:hint="cs"/>
          <w:sz w:val="24"/>
          <w:szCs w:val="24"/>
          <w:cs/>
        </w:rPr>
        <w:t xml:space="preserve"> वा </w:t>
      </w:r>
      <w:r w:rsidR="009144E1">
        <w:rPr>
          <w:rFonts w:cs="Arial Unicode MS" w:hint="cs"/>
          <w:sz w:val="24"/>
          <w:szCs w:val="24"/>
          <w:cs/>
        </w:rPr>
        <w:t>कल्याणकारी उद्देश्यले न्यून शुल्कमा गुणस्तर शिक्षा प्रदान गर्ने गरी संचालन भएका</w:t>
      </w:r>
      <w:r w:rsidR="002D003A">
        <w:rPr>
          <w:rFonts w:cs="Arial Unicode MS" w:hint="cs"/>
          <w:sz w:val="24"/>
          <w:szCs w:val="24"/>
          <w:cs/>
        </w:rPr>
        <w:t xml:space="preserve"> अन्य कुनै</w:t>
      </w:r>
      <w:r w:rsidR="009144E1">
        <w:rPr>
          <w:rFonts w:cs="Arial Unicode MS" w:hint="cs"/>
          <w:sz w:val="24"/>
          <w:szCs w:val="24"/>
          <w:cs/>
        </w:rPr>
        <w:t xml:space="preserve"> विद्यालयले एकै पटक </w:t>
      </w:r>
      <w:r w:rsidR="001C05FB">
        <w:rPr>
          <w:rFonts w:cs="Arial Unicode MS" w:hint="cs"/>
          <w:sz w:val="24"/>
          <w:szCs w:val="24"/>
          <w:cs/>
        </w:rPr>
        <w:t xml:space="preserve">आधारभूत </w:t>
      </w:r>
      <w:proofErr w:type="gramStart"/>
      <w:r w:rsidR="001C05FB">
        <w:rPr>
          <w:rFonts w:cs="Arial Unicode MS" w:hint="cs"/>
          <w:sz w:val="24"/>
          <w:szCs w:val="24"/>
          <w:cs/>
        </w:rPr>
        <w:t>तह</w:t>
      </w:r>
      <w:r w:rsidR="001C05FB">
        <w:rPr>
          <w:rFonts w:cs="Arial Unicode MS"/>
          <w:sz w:val="24"/>
          <w:szCs w:val="24"/>
        </w:rPr>
        <w:t>(</w:t>
      </w:r>
      <w:proofErr w:type="gramEnd"/>
      <w:r w:rsidR="001C05FB">
        <w:rPr>
          <w:rFonts w:cs="Arial Unicode MS" w:hint="cs"/>
          <w:sz w:val="24"/>
          <w:szCs w:val="24"/>
          <w:cs/>
        </w:rPr>
        <w:t>कक्षा एक देखि कक्षा पाँच सम्म</w:t>
      </w:r>
      <w:r w:rsidR="001C05FB">
        <w:rPr>
          <w:rFonts w:cs="Arial Unicode MS"/>
          <w:sz w:val="24"/>
          <w:szCs w:val="24"/>
        </w:rPr>
        <w:t>)</w:t>
      </w:r>
      <w:r w:rsidR="009144E1">
        <w:rPr>
          <w:rFonts w:cs="Arial Unicode MS" w:hint="cs"/>
          <w:sz w:val="24"/>
          <w:szCs w:val="24"/>
          <w:cs/>
        </w:rPr>
        <w:t xml:space="preserve">वा </w:t>
      </w:r>
      <w:r w:rsidR="001C05FB">
        <w:rPr>
          <w:rFonts w:cs="Arial Unicode MS" w:hint="cs"/>
          <w:sz w:val="24"/>
          <w:szCs w:val="24"/>
          <w:cs/>
        </w:rPr>
        <w:t xml:space="preserve">आधारभूत तह </w:t>
      </w:r>
      <w:r w:rsidR="001C05FB">
        <w:rPr>
          <w:rFonts w:cs="Arial Unicode MS"/>
          <w:sz w:val="24"/>
          <w:szCs w:val="24"/>
        </w:rPr>
        <w:t>(</w:t>
      </w:r>
      <w:r w:rsidR="009144E1">
        <w:rPr>
          <w:rFonts w:cs="Arial Unicode MS" w:hint="cs"/>
          <w:sz w:val="24"/>
          <w:szCs w:val="24"/>
          <w:cs/>
        </w:rPr>
        <w:t>कक्षा छ देखि कक्षा आठसम्म</w:t>
      </w:r>
      <w:r w:rsidR="001C05FB">
        <w:rPr>
          <w:rFonts w:cs="Arial Unicode MS"/>
          <w:sz w:val="24"/>
          <w:szCs w:val="24"/>
        </w:rPr>
        <w:t xml:space="preserve">) </w:t>
      </w:r>
      <w:r w:rsidR="001C05FB">
        <w:rPr>
          <w:rFonts w:cs="Arial Unicode MS" w:hint="cs"/>
          <w:sz w:val="24"/>
          <w:szCs w:val="24"/>
          <w:cs/>
        </w:rPr>
        <w:t xml:space="preserve">र कक्षा आठ सम्म </w:t>
      </w:r>
      <w:r w:rsidR="00861010">
        <w:rPr>
          <w:rFonts w:cs="Arial Unicode MS" w:hint="cs"/>
          <w:sz w:val="24"/>
          <w:szCs w:val="24"/>
          <w:cs/>
        </w:rPr>
        <w:t xml:space="preserve">पूर्वरुपमा </w:t>
      </w:r>
      <w:r w:rsidR="001C05FB">
        <w:rPr>
          <w:rFonts w:cs="Arial Unicode MS" w:hint="cs"/>
          <w:sz w:val="24"/>
          <w:szCs w:val="24"/>
          <w:cs/>
        </w:rPr>
        <w:t xml:space="preserve">संचालनमा रहेका विद्यालयले </w:t>
      </w:r>
      <w:r w:rsidR="00DA72A0">
        <w:rPr>
          <w:rFonts w:cs="Arial Unicode MS" w:hint="cs"/>
          <w:sz w:val="24"/>
          <w:szCs w:val="24"/>
          <w:cs/>
        </w:rPr>
        <w:t xml:space="preserve">समेत </w:t>
      </w:r>
      <w:bookmarkStart w:id="0" w:name="_GoBack"/>
      <w:bookmarkEnd w:id="0"/>
      <w:r w:rsidR="009144E1">
        <w:rPr>
          <w:rFonts w:cs="Arial Unicode MS" w:hint="cs"/>
          <w:sz w:val="24"/>
          <w:szCs w:val="24"/>
          <w:cs/>
        </w:rPr>
        <w:t xml:space="preserve">कक्षा थप गर्न चाहेमा </w:t>
      </w:r>
      <w:r w:rsidR="00861010">
        <w:rPr>
          <w:rFonts w:cs="Arial Unicode MS" w:hint="cs"/>
          <w:sz w:val="24"/>
          <w:szCs w:val="24"/>
          <w:cs/>
        </w:rPr>
        <w:t xml:space="preserve">सोको </w:t>
      </w:r>
      <w:r w:rsidR="009144E1">
        <w:rPr>
          <w:rFonts w:cs="Arial Unicode MS" w:hint="cs"/>
          <w:sz w:val="24"/>
          <w:szCs w:val="24"/>
          <w:cs/>
        </w:rPr>
        <w:t xml:space="preserve">अनुमतिका लागि </w:t>
      </w:r>
      <w:r w:rsidR="002D003A">
        <w:rPr>
          <w:rFonts w:cs="Arial Unicode MS" w:hint="cs"/>
          <w:sz w:val="24"/>
          <w:szCs w:val="24"/>
          <w:cs/>
        </w:rPr>
        <w:t>प्रमुख</w:t>
      </w:r>
      <w:r w:rsidR="009144E1">
        <w:rPr>
          <w:rFonts w:cs="Arial Unicode MS" w:hint="cs"/>
          <w:sz w:val="24"/>
          <w:szCs w:val="24"/>
          <w:cs/>
        </w:rPr>
        <w:t xml:space="preserve"> समक्ष निवेदन दिन सक्नेछ ।</w:t>
      </w:r>
    </w:p>
    <w:p w:rsidR="009144E1" w:rsidRDefault="009144E1" w:rsidP="006E1267">
      <w:pPr>
        <w:pStyle w:val="ListParagraph"/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४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उपदफा </w:t>
      </w: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३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बमोजिम निवेदन</w:t>
      </w:r>
      <w:r w:rsidR="00BC11A0">
        <w:rPr>
          <w:rFonts w:cs="Arial Unicode MS" w:hint="cs"/>
          <w:sz w:val="24"/>
          <w:szCs w:val="24"/>
          <w:cs/>
        </w:rPr>
        <w:t xml:space="preserve"> परेमा प्रमुखले</w:t>
      </w:r>
      <w:r>
        <w:rPr>
          <w:rFonts w:cs="Arial Unicode MS" w:hint="cs"/>
          <w:sz w:val="24"/>
          <w:szCs w:val="24"/>
          <w:cs/>
        </w:rPr>
        <w:t xml:space="preserve"> थप हुने कक्षाका लागि आवश्यक पूर्वाधार पूरा भए नभएको सम्बन्धमा आव</w:t>
      </w:r>
      <w:r w:rsidR="00BC11A0">
        <w:rPr>
          <w:rFonts w:cs="Arial Unicode MS" w:hint="cs"/>
          <w:sz w:val="24"/>
          <w:szCs w:val="24"/>
          <w:cs/>
        </w:rPr>
        <w:t>श्यक जाँचबुझ गराउनेछ</w:t>
      </w:r>
      <w:r w:rsidR="006B1D94">
        <w:rPr>
          <w:rFonts w:cs="Arial Unicode MS" w:hint="cs"/>
          <w:sz w:val="24"/>
          <w:szCs w:val="24"/>
          <w:cs/>
        </w:rPr>
        <w:t xml:space="preserve"> र जाँचबुझ गर्दा पूर्वाधार पूरा गरेको </w:t>
      </w:r>
      <w:r w:rsidR="00BC11A0">
        <w:rPr>
          <w:rFonts w:cs="Arial Unicode MS" w:hint="cs"/>
          <w:sz w:val="24"/>
          <w:szCs w:val="24"/>
          <w:cs/>
        </w:rPr>
        <w:t xml:space="preserve">देखिएमा </w:t>
      </w:r>
      <w:r w:rsidR="009057EC">
        <w:rPr>
          <w:rFonts w:cs="Arial Unicode MS" w:hint="cs"/>
          <w:sz w:val="24"/>
          <w:szCs w:val="24"/>
          <w:cs/>
        </w:rPr>
        <w:t xml:space="preserve">नगर शिक्षा समितिको सिफारिसमा </w:t>
      </w:r>
      <w:r w:rsidR="006B1D94">
        <w:rPr>
          <w:rFonts w:cs="Arial Unicode MS" w:hint="cs"/>
          <w:sz w:val="24"/>
          <w:szCs w:val="24"/>
          <w:cs/>
        </w:rPr>
        <w:t xml:space="preserve">शैक्षिक सत्र शुरु हुनुभन्दा अगावै कक्षा थप गर्न </w:t>
      </w:r>
      <w:r w:rsidR="00865CCB">
        <w:rPr>
          <w:rFonts w:cs="Arial Unicode MS" w:hint="cs"/>
          <w:sz w:val="24"/>
          <w:szCs w:val="24"/>
          <w:cs/>
        </w:rPr>
        <w:t xml:space="preserve">प्रमुखले </w:t>
      </w:r>
      <w:r w:rsidR="006B1D94">
        <w:rPr>
          <w:rFonts w:cs="Arial Unicode MS" w:hint="cs"/>
          <w:sz w:val="24"/>
          <w:szCs w:val="24"/>
          <w:cs/>
        </w:rPr>
        <w:t>अनुमति दिन सक्नेछ ।</w:t>
      </w:r>
    </w:p>
    <w:p w:rsidR="00973AFF" w:rsidRDefault="00973AFF" w:rsidP="006E1267">
      <w:pPr>
        <w:pStyle w:val="ListParagraph"/>
        <w:jc w:val="both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(</w:t>
      </w:r>
      <w:r>
        <w:rPr>
          <w:rFonts w:cs="Arial Unicode MS" w:hint="cs"/>
          <w:sz w:val="24"/>
          <w:szCs w:val="24"/>
          <w:cs/>
        </w:rPr>
        <w:t>५</w:t>
      </w:r>
      <w:r>
        <w:rPr>
          <w:rFonts w:cs="Arial Unicode MS"/>
          <w:sz w:val="24"/>
          <w:szCs w:val="24"/>
        </w:rPr>
        <w:t>)</w:t>
      </w:r>
      <w:r>
        <w:rPr>
          <w:rFonts w:cs="Arial Unicode MS" w:hint="cs"/>
          <w:sz w:val="24"/>
          <w:szCs w:val="24"/>
          <w:cs/>
        </w:rPr>
        <w:t xml:space="preserve"> यस दफा बमोजिम कक्षा थप गर्दा सम्बन्धित विद्यालयले तोकिएको जमानत रकम कार्यालयले तोकेको बैंकमा नगदै दाखिल गर्नुपर्नेछ । त्यस्तो जमानत रकम नगर शिक्षा समितिले तोके बमोजिम हुनेछ ।</w:t>
      </w:r>
    </w:p>
    <w:p w:rsidR="000722EF" w:rsidRPr="000722EF" w:rsidRDefault="000722EF" w:rsidP="000722EF">
      <w:pPr>
        <w:jc w:val="both"/>
        <w:rPr>
          <w:rFonts w:cs="Arial Unicode MS"/>
          <w:sz w:val="24"/>
          <w:szCs w:val="24"/>
        </w:rPr>
      </w:pPr>
    </w:p>
    <w:sectPr w:rsidR="000722EF" w:rsidRPr="000722EF" w:rsidSect="00B137DA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942"/>
    <w:multiLevelType w:val="hybridMultilevel"/>
    <w:tmpl w:val="CD7E0A68"/>
    <w:lvl w:ilvl="0" w:tplc="119E2FC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16DE"/>
    <w:multiLevelType w:val="hybridMultilevel"/>
    <w:tmpl w:val="1BCA5BA4"/>
    <w:lvl w:ilvl="0" w:tplc="4B183C98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formatting="1" w:enforcement="1" w:cryptProviderType="rsaFull" w:cryptAlgorithmClass="hash" w:cryptAlgorithmType="typeAny" w:cryptAlgorithmSid="4" w:cryptSpinCount="50000" w:hash="xUOC/hDewyEm+73xXbhMZEBBi5w=" w:salt="uUHL0qYVBSNrqPLGHSl/6w=="/>
  <w:defaultTabStop w:val="720"/>
  <w:characterSpacingControl w:val="doNotCompress"/>
  <w:compat/>
  <w:rsids>
    <w:rsidRoot w:val="000722EF"/>
    <w:rsid w:val="000722EF"/>
    <w:rsid w:val="001C05FB"/>
    <w:rsid w:val="001C64A5"/>
    <w:rsid w:val="002D003A"/>
    <w:rsid w:val="006B1D94"/>
    <w:rsid w:val="006E1267"/>
    <w:rsid w:val="006E3D79"/>
    <w:rsid w:val="007B1AD3"/>
    <w:rsid w:val="00861010"/>
    <w:rsid w:val="00865CCB"/>
    <w:rsid w:val="009057EC"/>
    <w:rsid w:val="009078DF"/>
    <w:rsid w:val="009144E1"/>
    <w:rsid w:val="00973AFF"/>
    <w:rsid w:val="00B137DA"/>
    <w:rsid w:val="00BC11A0"/>
    <w:rsid w:val="00C64865"/>
    <w:rsid w:val="00CD38C0"/>
    <w:rsid w:val="00DA72A0"/>
    <w:rsid w:val="00DD7831"/>
    <w:rsid w:val="00E0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3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AF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FF"/>
    <w:rPr>
      <w:rFonts w:ascii="Segoe UI" w:hAnsi="Segoe UI" w:cs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karki</dc:creator>
  <cp:keywords/>
  <dc:description/>
  <cp:lastModifiedBy>Microsoft</cp:lastModifiedBy>
  <cp:revision>15</cp:revision>
  <cp:lastPrinted>2019-04-28T09:51:00Z</cp:lastPrinted>
  <dcterms:created xsi:type="dcterms:W3CDTF">2019-04-28T03:07:00Z</dcterms:created>
  <dcterms:modified xsi:type="dcterms:W3CDTF">2019-04-29T08:51:00Z</dcterms:modified>
</cp:coreProperties>
</file>